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76BC4A" w14:textId="77777777" w:rsidR="007C53FB" w:rsidRDefault="007C53FB" w:rsidP="007C53FB">
      <w:pPr>
        <w:keepNext/>
        <w:keepLines/>
        <w:spacing w:before="160" w:after="0" w:line="240" w:lineRule="auto"/>
        <w:jc w:val="right"/>
        <w:outlineLvl w:val="1"/>
        <w:rPr>
          <w:rFonts w:ascii="Trebuchet MS" w:eastAsia="Times New Roman" w:hAnsi="Trebuchet MS" w:cs="Times New Roman"/>
          <w:sz w:val="28"/>
          <w:szCs w:val="28"/>
          <w:lang w:eastAsia="ja-JP"/>
        </w:rPr>
      </w:pPr>
      <w:r>
        <w:rPr>
          <w:rFonts w:ascii="Trebuchet MS" w:eastAsia="Times New Roman" w:hAnsi="Trebuchet MS" w:cs="Times New Roman"/>
          <w:sz w:val="28"/>
          <w:szCs w:val="28"/>
          <w:lang w:eastAsia="ja-JP"/>
        </w:rPr>
        <w:t>David Frankal</w:t>
      </w:r>
    </w:p>
    <w:p w14:paraId="5A221DDA" w14:textId="044B043F" w:rsidR="007C53FB" w:rsidRPr="005304C2" w:rsidRDefault="008C34EA" w:rsidP="007C53FB">
      <w:pPr>
        <w:keepNext/>
        <w:keepLines/>
        <w:spacing w:before="160" w:after="0" w:line="240" w:lineRule="auto"/>
        <w:jc w:val="right"/>
        <w:outlineLvl w:val="1"/>
        <w:rPr>
          <w:rFonts w:ascii="Trebuchet MS" w:eastAsia="Times New Roman" w:hAnsi="Trebuchet MS" w:cs="Times New Roman"/>
          <w:sz w:val="28"/>
          <w:szCs w:val="28"/>
          <w:lang w:eastAsia="ja-JP"/>
        </w:rPr>
      </w:pPr>
      <w:r>
        <w:rPr>
          <w:rFonts w:ascii="Trebuchet MS" w:eastAsia="Times New Roman" w:hAnsi="Trebuchet MS" w:cs="Times New Roman"/>
          <w:sz w:val="28"/>
          <w:szCs w:val="28"/>
          <w:lang w:eastAsia="ja-JP"/>
        </w:rPr>
        <w:t>Wednesday 16</w:t>
      </w:r>
      <w:r w:rsidR="007C53FB" w:rsidRPr="007C53FB">
        <w:rPr>
          <w:rFonts w:ascii="Trebuchet MS" w:eastAsia="Times New Roman" w:hAnsi="Trebuchet MS" w:cs="Times New Roman"/>
          <w:sz w:val="28"/>
          <w:szCs w:val="28"/>
          <w:vertAlign w:val="superscript"/>
          <w:lang w:eastAsia="ja-JP"/>
        </w:rPr>
        <w:t>th</w:t>
      </w:r>
      <w:r w:rsidR="007C53FB">
        <w:rPr>
          <w:rFonts w:ascii="Trebuchet MS" w:eastAsia="Times New Roman" w:hAnsi="Trebuchet MS" w:cs="Times New Roman"/>
          <w:sz w:val="28"/>
          <w:szCs w:val="28"/>
          <w:lang w:eastAsia="ja-JP"/>
        </w:rPr>
        <w:t xml:space="preserve"> December 2020</w:t>
      </w:r>
    </w:p>
    <w:p w14:paraId="69E00C29" w14:textId="77777777" w:rsidR="007C53FB" w:rsidRPr="005304C2" w:rsidRDefault="007C53FB" w:rsidP="007C53FB">
      <w:pPr>
        <w:keepNext/>
        <w:keepLines/>
        <w:spacing w:before="160" w:after="0" w:line="240" w:lineRule="auto"/>
        <w:outlineLvl w:val="1"/>
        <w:rPr>
          <w:rFonts w:ascii="Trebuchet MS" w:eastAsia="Times New Roman" w:hAnsi="Trebuchet MS" w:cs="Times New Roman"/>
          <w:sz w:val="28"/>
          <w:szCs w:val="28"/>
          <w:lang w:eastAsia="ja-JP"/>
        </w:rPr>
      </w:pPr>
      <w:r>
        <w:rPr>
          <w:rFonts w:ascii="Trebuchet MS" w:eastAsia="Times New Roman" w:hAnsi="Trebuchet MS" w:cs="Times New Roman"/>
          <w:sz w:val="28"/>
          <w:szCs w:val="28"/>
          <w:lang w:eastAsia="ja-JP"/>
        </w:rPr>
        <w:t>Rt Hn Grant Shapps MP</w:t>
      </w:r>
      <w:r w:rsidRPr="005304C2">
        <w:rPr>
          <w:rFonts w:ascii="Trebuchet MS" w:eastAsia="Times New Roman" w:hAnsi="Trebuchet MS" w:cs="Times New Roman"/>
          <w:sz w:val="28"/>
          <w:szCs w:val="28"/>
          <w:lang w:eastAsia="ja-JP"/>
        </w:rPr>
        <w:br/>
      </w:r>
      <w:r>
        <w:rPr>
          <w:rFonts w:ascii="Trebuchet MS" w:eastAsia="Times New Roman" w:hAnsi="Trebuchet MS" w:cs="Times New Roman"/>
          <w:sz w:val="28"/>
          <w:szCs w:val="28"/>
          <w:lang w:eastAsia="ja-JP"/>
        </w:rPr>
        <w:t>Secretary of State for Transport</w:t>
      </w:r>
      <w:r>
        <w:rPr>
          <w:rFonts w:ascii="Trebuchet MS" w:eastAsia="Times New Roman" w:hAnsi="Trebuchet MS" w:cs="Times New Roman"/>
          <w:sz w:val="28"/>
          <w:szCs w:val="28"/>
          <w:lang w:eastAsia="ja-JP"/>
        </w:rPr>
        <w:br/>
      </w:r>
    </w:p>
    <w:p w14:paraId="533F642C" w14:textId="3A15E3D8" w:rsidR="007C53FB" w:rsidRDefault="007C53FB" w:rsidP="007C53FB">
      <w:pPr>
        <w:keepNext/>
        <w:keepLines/>
        <w:spacing w:before="160" w:after="0" w:line="240" w:lineRule="auto"/>
        <w:outlineLvl w:val="1"/>
        <w:rPr>
          <w:rFonts w:ascii="Trebuchet MS" w:eastAsia="Times New Roman" w:hAnsi="Trebuchet MS" w:cs="Times New Roman"/>
          <w:sz w:val="28"/>
          <w:szCs w:val="28"/>
          <w:lang w:eastAsia="ja-JP"/>
        </w:rPr>
      </w:pPr>
      <w:r>
        <w:rPr>
          <w:rFonts w:ascii="Trebuchet MS" w:eastAsia="Times New Roman" w:hAnsi="Trebuchet MS" w:cs="Times New Roman"/>
          <w:sz w:val="28"/>
          <w:szCs w:val="28"/>
          <w:lang w:eastAsia="ja-JP"/>
        </w:rPr>
        <w:t>HS2 Eastern Leg</w:t>
      </w:r>
    </w:p>
    <w:p w14:paraId="26C7B308" w14:textId="72C00C79" w:rsidR="00674468" w:rsidRDefault="007C53FB" w:rsidP="007C53FB">
      <w:pPr>
        <w:keepNext/>
        <w:keepLines/>
        <w:spacing w:before="160" w:after="0" w:line="240" w:lineRule="auto"/>
        <w:jc w:val="both"/>
        <w:outlineLvl w:val="1"/>
        <w:rPr>
          <w:rFonts w:ascii="Trebuchet MS" w:eastAsia="Times New Roman" w:hAnsi="Trebuchet MS" w:cs="Times New Roman"/>
          <w:sz w:val="20"/>
          <w:szCs w:val="20"/>
          <w:lang w:eastAsia="ja-JP"/>
        </w:rPr>
      </w:pPr>
      <w:r>
        <w:rPr>
          <w:rFonts w:ascii="Trebuchet MS" w:eastAsia="Times New Roman" w:hAnsi="Trebuchet MS" w:cs="Times New Roman"/>
          <w:sz w:val="20"/>
          <w:szCs w:val="20"/>
          <w:lang w:eastAsia="ja-JP"/>
        </w:rPr>
        <w:t>Dear Grant Shapps MP,</w:t>
      </w:r>
      <w:r>
        <w:rPr>
          <w:rFonts w:ascii="Trebuchet MS" w:eastAsia="Times New Roman" w:hAnsi="Trebuchet MS" w:cs="Times New Roman"/>
          <w:sz w:val="20"/>
          <w:szCs w:val="20"/>
          <w:lang w:eastAsia="ja-JP"/>
        </w:rPr>
        <w:tab/>
      </w:r>
      <w:r>
        <w:rPr>
          <w:rFonts w:ascii="Trebuchet MS" w:eastAsia="Times New Roman" w:hAnsi="Trebuchet MS" w:cs="Times New Roman"/>
          <w:sz w:val="20"/>
          <w:szCs w:val="20"/>
          <w:lang w:eastAsia="ja-JP"/>
        </w:rPr>
        <w:br/>
      </w:r>
      <w:r>
        <w:rPr>
          <w:rFonts w:ascii="Trebuchet MS" w:eastAsia="Times New Roman" w:hAnsi="Trebuchet MS" w:cs="Times New Roman"/>
          <w:sz w:val="20"/>
          <w:szCs w:val="20"/>
          <w:lang w:eastAsia="ja-JP"/>
        </w:rPr>
        <w:tab/>
        <w:t xml:space="preserve">I am writing today to express my alarm at the recommendations from the National Infrastructure Commission suggesting </w:t>
      </w:r>
      <w:r w:rsidR="00DB2A31">
        <w:rPr>
          <w:rFonts w:ascii="Trebuchet MS" w:eastAsia="Times New Roman" w:hAnsi="Trebuchet MS" w:cs="Times New Roman"/>
          <w:sz w:val="20"/>
          <w:szCs w:val="20"/>
          <w:lang w:eastAsia="ja-JP"/>
        </w:rPr>
        <w:t>an</w:t>
      </w:r>
      <w:r>
        <w:rPr>
          <w:rFonts w:ascii="Trebuchet MS" w:eastAsia="Times New Roman" w:hAnsi="Trebuchet MS" w:cs="Times New Roman"/>
          <w:sz w:val="20"/>
          <w:szCs w:val="20"/>
          <w:lang w:eastAsia="ja-JP"/>
        </w:rPr>
        <w:t xml:space="preserve"> indefinite delay to the </w:t>
      </w:r>
      <w:r w:rsidR="006271F1">
        <w:rPr>
          <w:rFonts w:ascii="Trebuchet MS" w:eastAsia="Times New Roman" w:hAnsi="Trebuchet MS" w:cs="Times New Roman"/>
          <w:sz w:val="20"/>
          <w:szCs w:val="20"/>
          <w:lang w:eastAsia="ja-JP"/>
        </w:rPr>
        <w:t>‘</w:t>
      </w:r>
      <w:r w:rsidRPr="006271F1">
        <w:rPr>
          <w:rFonts w:ascii="Trebuchet MS" w:eastAsia="Times New Roman" w:hAnsi="Trebuchet MS" w:cs="Times New Roman"/>
          <w:sz w:val="20"/>
          <w:szCs w:val="20"/>
          <w:lang w:eastAsia="ja-JP"/>
        </w:rPr>
        <w:t>Eastern Leg</w:t>
      </w:r>
      <w:r w:rsidR="006271F1">
        <w:rPr>
          <w:rFonts w:ascii="Trebuchet MS" w:eastAsia="Times New Roman" w:hAnsi="Trebuchet MS" w:cs="Times New Roman"/>
          <w:sz w:val="20"/>
          <w:szCs w:val="20"/>
          <w:lang w:eastAsia="ja-JP"/>
        </w:rPr>
        <w:t>’</w:t>
      </w:r>
      <w:r>
        <w:rPr>
          <w:rFonts w:ascii="Trebuchet MS" w:eastAsia="Times New Roman" w:hAnsi="Trebuchet MS" w:cs="Times New Roman"/>
          <w:sz w:val="20"/>
          <w:szCs w:val="20"/>
          <w:lang w:eastAsia="ja-JP"/>
        </w:rPr>
        <w:t xml:space="preserve"> of HS2 Phase 2B between East Midlands Hub and Leeds. This </w:t>
      </w:r>
      <w:r w:rsidR="00300445">
        <w:rPr>
          <w:rFonts w:ascii="Trebuchet MS" w:eastAsia="Times New Roman" w:hAnsi="Trebuchet MS" w:cs="Times New Roman"/>
          <w:sz w:val="20"/>
          <w:szCs w:val="20"/>
          <w:lang w:eastAsia="ja-JP"/>
        </w:rPr>
        <w:t>project</w:t>
      </w:r>
      <w:r>
        <w:rPr>
          <w:rFonts w:ascii="Trebuchet MS" w:eastAsia="Times New Roman" w:hAnsi="Trebuchet MS" w:cs="Times New Roman"/>
          <w:sz w:val="20"/>
          <w:szCs w:val="20"/>
          <w:lang w:eastAsia="ja-JP"/>
        </w:rPr>
        <w:t>, connecting Birmingham, Nottingham, Derby, Sheffield, Chesterfield, Leeds and</w:t>
      </w:r>
      <w:r w:rsidR="00067E05">
        <w:rPr>
          <w:rFonts w:ascii="Trebuchet MS" w:eastAsia="Times New Roman" w:hAnsi="Trebuchet MS" w:cs="Times New Roman"/>
          <w:sz w:val="20"/>
          <w:szCs w:val="20"/>
          <w:lang w:eastAsia="ja-JP"/>
        </w:rPr>
        <w:t>,</w:t>
      </w:r>
      <w:r>
        <w:rPr>
          <w:rFonts w:ascii="Trebuchet MS" w:eastAsia="Times New Roman" w:hAnsi="Trebuchet MS" w:cs="Times New Roman"/>
          <w:sz w:val="20"/>
          <w:szCs w:val="20"/>
          <w:lang w:eastAsia="ja-JP"/>
        </w:rPr>
        <w:t xml:space="preserve"> by extension, York and Newcastle</w:t>
      </w:r>
      <w:r w:rsidR="00C97BF2">
        <w:rPr>
          <w:rFonts w:ascii="Trebuchet MS" w:eastAsia="Times New Roman" w:hAnsi="Trebuchet MS" w:cs="Times New Roman"/>
          <w:sz w:val="20"/>
          <w:szCs w:val="20"/>
          <w:lang w:eastAsia="ja-JP"/>
        </w:rPr>
        <w:t xml:space="preserve">, is vital to improving connectivity between the Midlands and Yorkshire, along some of the most poorly served rail routes at present. </w:t>
      </w:r>
    </w:p>
    <w:p w14:paraId="08188396" w14:textId="0E26F009" w:rsidR="00C97BF2" w:rsidRDefault="00C97BF2" w:rsidP="007C53FB">
      <w:pPr>
        <w:keepNext/>
        <w:keepLines/>
        <w:spacing w:before="160" w:after="0" w:line="240" w:lineRule="auto"/>
        <w:jc w:val="both"/>
        <w:outlineLvl w:val="1"/>
        <w:rPr>
          <w:rFonts w:ascii="Trebuchet MS" w:eastAsia="Times New Roman" w:hAnsi="Trebuchet MS" w:cs="Times New Roman"/>
          <w:sz w:val="20"/>
          <w:szCs w:val="20"/>
          <w:lang w:eastAsia="ja-JP"/>
        </w:rPr>
      </w:pPr>
      <w:r>
        <w:rPr>
          <w:rFonts w:ascii="Trebuchet MS" w:eastAsia="Times New Roman" w:hAnsi="Trebuchet MS" w:cs="Times New Roman"/>
          <w:sz w:val="20"/>
          <w:szCs w:val="20"/>
          <w:lang w:eastAsia="ja-JP"/>
        </w:rPr>
        <w:tab/>
        <w:t xml:space="preserve">Many have criticised HS2 as a whole for </w:t>
      </w:r>
      <w:r w:rsidR="000E1E53">
        <w:rPr>
          <w:rFonts w:ascii="Trebuchet MS" w:eastAsia="Times New Roman" w:hAnsi="Trebuchet MS" w:cs="Times New Roman"/>
          <w:sz w:val="20"/>
          <w:szCs w:val="20"/>
          <w:lang w:eastAsia="ja-JP"/>
        </w:rPr>
        <w:t>only</w:t>
      </w:r>
      <w:r>
        <w:rPr>
          <w:rFonts w:ascii="Trebuchet MS" w:eastAsia="Times New Roman" w:hAnsi="Trebuchet MS" w:cs="Times New Roman"/>
          <w:sz w:val="20"/>
          <w:szCs w:val="20"/>
          <w:lang w:eastAsia="ja-JP"/>
        </w:rPr>
        <w:t xml:space="preserve"> decreasing journey times along already well-served routes such as London to Birmingham and Manchester. Yet it is the Eastern Leg which truly delivers the most significant journey time benefits, not only to</w:t>
      </w:r>
      <w:r w:rsidR="003F51EF">
        <w:rPr>
          <w:rFonts w:ascii="Trebuchet MS" w:eastAsia="Times New Roman" w:hAnsi="Trebuchet MS" w:cs="Times New Roman"/>
          <w:sz w:val="20"/>
          <w:szCs w:val="20"/>
          <w:lang w:eastAsia="ja-JP"/>
        </w:rPr>
        <w:t>/from</w:t>
      </w:r>
      <w:r>
        <w:rPr>
          <w:rFonts w:ascii="Trebuchet MS" w:eastAsia="Times New Roman" w:hAnsi="Trebuchet MS" w:cs="Times New Roman"/>
          <w:sz w:val="20"/>
          <w:szCs w:val="20"/>
          <w:lang w:eastAsia="ja-JP"/>
        </w:rPr>
        <w:t xml:space="preserve"> London but crucially between cities in the Midlands and the North (eg Birmingham – Leeds down from 1hr58 to 49min, Birmingham – Nottingham </w:t>
      </w:r>
      <w:r w:rsidR="007669B4">
        <w:rPr>
          <w:rFonts w:ascii="Trebuchet MS" w:eastAsia="Times New Roman" w:hAnsi="Trebuchet MS" w:cs="Times New Roman"/>
          <w:sz w:val="20"/>
          <w:szCs w:val="20"/>
          <w:lang w:eastAsia="ja-JP"/>
        </w:rPr>
        <w:t xml:space="preserve">down from 1hr12 to 33min </w:t>
      </w:r>
      <w:r>
        <w:rPr>
          <w:rFonts w:ascii="Trebuchet MS" w:eastAsia="Times New Roman" w:hAnsi="Trebuchet MS" w:cs="Times New Roman"/>
          <w:sz w:val="20"/>
          <w:szCs w:val="20"/>
          <w:lang w:eastAsia="ja-JP"/>
        </w:rPr>
        <w:t>or Leicester – Leeds from 2hrs to 46min)</w:t>
      </w:r>
      <w:r w:rsidR="007669B4">
        <w:rPr>
          <w:rFonts w:ascii="Trebuchet MS" w:eastAsia="Times New Roman" w:hAnsi="Trebuchet MS" w:cs="Times New Roman"/>
          <w:sz w:val="20"/>
          <w:szCs w:val="20"/>
          <w:lang w:eastAsia="ja-JP"/>
        </w:rPr>
        <w:t xml:space="preserve">. Unlike the West Coast Mainline, which has already been extensively upgraded and electrified, </w:t>
      </w:r>
      <w:r w:rsidR="00AD5FB4">
        <w:rPr>
          <w:rFonts w:ascii="Trebuchet MS" w:eastAsia="Times New Roman" w:hAnsi="Trebuchet MS" w:cs="Times New Roman"/>
          <w:sz w:val="20"/>
          <w:szCs w:val="20"/>
          <w:lang w:eastAsia="ja-JP"/>
        </w:rPr>
        <w:t>the existing routes between these cities are</w:t>
      </w:r>
      <w:r w:rsidR="007669B4">
        <w:rPr>
          <w:rFonts w:ascii="Trebuchet MS" w:eastAsia="Times New Roman" w:hAnsi="Trebuchet MS" w:cs="Times New Roman"/>
          <w:sz w:val="20"/>
          <w:szCs w:val="20"/>
          <w:lang w:eastAsia="ja-JP"/>
        </w:rPr>
        <w:t xml:space="preserve"> some of the slowest in the country, which would be far better utilised to provide more local services to the smaller towns and villages they serve, which is precisely what HS2 will enable</w:t>
      </w:r>
      <w:r w:rsidR="00A70D40">
        <w:rPr>
          <w:rFonts w:ascii="Trebuchet MS" w:eastAsia="Times New Roman" w:hAnsi="Trebuchet MS" w:cs="Times New Roman"/>
          <w:sz w:val="20"/>
          <w:szCs w:val="20"/>
          <w:lang w:eastAsia="ja-JP"/>
        </w:rPr>
        <w:t xml:space="preserve"> them to do.</w:t>
      </w:r>
    </w:p>
    <w:p w14:paraId="7A36D23F" w14:textId="7268C9AA" w:rsidR="0017026E" w:rsidRDefault="0017026E" w:rsidP="007C53FB">
      <w:pPr>
        <w:keepNext/>
        <w:keepLines/>
        <w:spacing w:before="160" w:after="0" w:line="240" w:lineRule="auto"/>
        <w:jc w:val="both"/>
        <w:outlineLvl w:val="1"/>
        <w:rPr>
          <w:rFonts w:ascii="Trebuchet MS" w:eastAsia="Times New Roman" w:hAnsi="Trebuchet MS" w:cs="Times New Roman"/>
          <w:sz w:val="20"/>
          <w:szCs w:val="20"/>
          <w:lang w:eastAsia="ja-JP"/>
        </w:rPr>
      </w:pPr>
      <w:r>
        <w:rPr>
          <w:rFonts w:ascii="Trebuchet MS" w:eastAsia="Times New Roman" w:hAnsi="Trebuchet MS" w:cs="Times New Roman"/>
          <w:sz w:val="20"/>
          <w:szCs w:val="20"/>
          <w:lang w:eastAsia="ja-JP"/>
        </w:rPr>
        <w:tab/>
        <w:t xml:space="preserve">Critics of the Eastern Leg, and of HS2 as a whole, repeatedly argue that “the money should be spent on upgrading the existing rail network instead”. </w:t>
      </w:r>
      <w:r w:rsidR="00E04CA5">
        <w:rPr>
          <w:rFonts w:ascii="Trebuchet MS" w:eastAsia="Times New Roman" w:hAnsi="Trebuchet MS" w:cs="Times New Roman"/>
          <w:sz w:val="20"/>
          <w:szCs w:val="20"/>
          <w:lang w:eastAsia="ja-JP"/>
        </w:rPr>
        <w:t xml:space="preserve">As someone who myself has campaigned </w:t>
      </w:r>
      <w:r w:rsidR="00305EDB">
        <w:rPr>
          <w:rFonts w:ascii="Trebuchet MS" w:eastAsia="Times New Roman" w:hAnsi="Trebuchet MS" w:cs="Times New Roman"/>
          <w:sz w:val="20"/>
          <w:szCs w:val="20"/>
          <w:lang w:eastAsia="ja-JP"/>
        </w:rPr>
        <w:t xml:space="preserve">tirelessly </w:t>
      </w:r>
      <w:r w:rsidR="00E04CA5">
        <w:rPr>
          <w:rFonts w:ascii="Trebuchet MS" w:eastAsia="Times New Roman" w:hAnsi="Trebuchet MS" w:cs="Times New Roman"/>
          <w:sz w:val="20"/>
          <w:szCs w:val="20"/>
          <w:lang w:eastAsia="ja-JP"/>
        </w:rPr>
        <w:t xml:space="preserve">for such upgrades (such as Platforms 15/16 at Manchester Piccadilly), I simply cannot see why </w:t>
      </w:r>
      <w:r w:rsidR="00071163">
        <w:rPr>
          <w:rFonts w:ascii="Trebuchet MS" w:eastAsia="Times New Roman" w:hAnsi="Trebuchet MS" w:cs="Times New Roman"/>
          <w:sz w:val="20"/>
          <w:szCs w:val="20"/>
          <w:lang w:eastAsia="ja-JP"/>
        </w:rPr>
        <w:t xml:space="preserve">this must be </w:t>
      </w:r>
      <w:r w:rsidR="001A0B17">
        <w:rPr>
          <w:rFonts w:ascii="Trebuchet MS" w:eastAsia="Times New Roman" w:hAnsi="Trebuchet MS" w:cs="Times New Roman"/>
          <w:sz w:val="20"/>
          <w:szCs w:val="20"/>
          <w:lang w:eastAsia="ja-JP"/>
        </w:rPr>
        <w:t>presented</w:t>
      </w:r>
      <w:r w:rsidR="00071163">
        <w:rPr>
          <w:rFonts w:ascii="Trebuchet MS" w:eastAsia="Times New Roman" w:hAnsi="Trebuchet MS" w:cs="Times New Roman"/>
          <w:sz w:val="20"/>
          <w:szCs w:val="20"/>
          <w:lang w:eastAsia="ja-JP"/>
        </w:rPr>
        <w:t xml:space="preserve"> as an either-or question. The reality is that HS2 is needed to better connect </w:t>
      </w:r>
      <w:r w:rsidR="00440D4B">
        <w:rPr>
          <w:rFonts w:ascii="Trebuchet MS" w:eastAsia="Times New Roman" w:hAnsi="Trebuchet MS" w:cs="Times New Roman"/>
          <w:sz w:val="20"/>
          <w:szCs w:val="20"/>
          <w:lang w:eastAsia="ja-JP"/>
        </w:rPr>
        <w:t xml:space="preserve">these major cities, and existing rail routes (such as the Midland Mainline) </w:t>
      </w:r>
      <w:r w:rsidR="00440D4B" w:rsidRPr="001237F3">
        <w:rPr>
          <w:rFonts w:ascii="Trebuchet MS" w:eastAsia="Times New Roman" w:hAnsi="Trebuchet MS" w:cs="Times New Roman"/>
          <w:i/>
          <w:iCs/>
          <w:sz w:val="20"/>
          <w:szCs w:val="20"/>
          <w:lang w:eastAsia="ja-JP"/>
        </w:rPr>
        <w:t>also</w:t>
      </w:r>
      <w:r w:rsidR="00440D4B">
        <w:rPr>
          <w:rFonts w:ascii="Trebuchet MS" w:eastAsia="Times New Roman" w:hAnsi="Trebuchet MS" w:cs="Times New Roman"/>
          <w:sz w:val="20"/>
          <w:szCs w:val="20"/>
          <w:lang w:eastAsia="ja-JP"/>
        </w:rPr>
        <w:t xml:space="preserve"> need upgrading and electrifying</w:t>
      </w:r>
      <w:r w:rsidR="00A75B7D">
        <w:rPr>
          <w:rFonts w:ascii="Trebuchet MS" w:eastAsia="Times New Roman" w:hAnsi="Trebuchet MS" w:cs="Times New Roman"/>
          <w:sz w:val="20"/>
          <w:szCs w:val="20"/>
          <w:lang w:eastAsia="ja-JP"/>
        </w:rPr>
        <w:t>, in order to serve more</w:t>
      </w:r>
      <w:r w:rsidR="00831CDD">
        <w:rPr>
          <w:rFonts w:ascii="Trebuchet MS" w:eastAsia="Times New Roman" w:hAnsi="Trebuchet MS" w:cs="Times New Roman"/>
          <w:sz w:val="20"/>
          <w:szCs w:val="20"/>
          <w:lang w:eastAsia="ja-JP"/>
        </w:rPr>
        <w:t xml:space="preserve"> frequent, faster and cleaner</w:t>
      </w:r>
      <w:r w:rsidR="00A75B7D">
        <w:rPr>
          <w:rFonts w:ascii="Trebuchet MS" w:eastAsia="Times New Roman" w:hAnsi="Trebuchet MS" w:cs="Times New Roman"/>
          <w:sz w:val="20"/>
          <w:szCs w:val="20"/>
          <w:lang w:eastAsia="ja-JP"/>
        </w:rPr>
        <w:t xml:space="preserve"> regional </w:t>
      </w:r>
      <w:r w:rsidR="0049782B">
        <w:rPr>
          <w:rFonts w:ascii="Trebuchet MS" w:eastAsia="Times New Roman" w:hAnsi="Trebuchet MS" w:cs="Times New Roman"/>
          <w:sz w:val="20"/>
          <w:szCs w:val="20"/>
          <w:lang w:eastAsia="ja-JP"/>
        </w:rPr>
        <w:t xml:space="preserve">and commuter </w:t>
      </w:r>
      <w:r w:rsidR="00A75B7D">
        <w:rPr>
          <w:rFonts w:ascii="Trebuchet MS" w:eastAsia="Times New Roman" w:hAnsi="Trebuchet MS" w:cs="Times New Roman"/>
          <w:sz w:val="20"/>
          <w:szCs w:val="20"/>
          <w:lang w:eastAsia="ja-JP"/>
        </w:rPr>
        <w:t xml:space="preserve">trains to local stations. </w:t>
      </w:r>
    </w:p>
    <w:p w14:paraId="02B94D8C" w14:textId="22D6897C" w:rsidR="00A75B7D" w:rsidRDefault="00A75B7D" w:rsidP="007C53FB">
      <w:pPr>
        <w:keepNext/>
        <w:keepLines/>
        <w:spacing w:before="160" w:after="0" w:line="240" w:lineRule="auto"/>
        <w:jc w:val="both"/>
        <w:outlineLvl w:val="1"/>
        <w:rPr>
          <w:rFonts w:ascii="Trebuchet MS" w:eastAsia="Times New Roman" w:hAnsi="Trebuchet MS" w:cs="Times New Roman"/>
          <w:sz w:val="20"/>
          <w:szCs w:val="20"/>
          <w:lang w:eastAsia="ja-JP"/>
        </w:rPr>
      </w:pPr>
      <w:r>
        <w:rPr>
          <w:rFonts w:ascii="Trebuchet MS" w:eastAsia="Times New Roman" w:hAnsi="Trebuchet MS" w:cs="Times New Roman"/>
          <w:sz w:val="20"/>
          <w:szCs w:val="20"/>
          <w:lang w:eastAsia="ja-JP"/>
        </w:rPr>
        <w:tab/>
        <w:t>The North of England</w:t>
      </w:r>
      <w:r w:rsidR="000665B6">
        <w:rPr>
          <w:rFonts w:ascii="Trebuchet MS" w:eastAsia="Times New Roman" w:hAnsi="Trebuchet MS" w:cs="Times New Roman"/>
          <w:sz w:val="20"/>
          <w:szCs w:val="20"/>
          <w:lang w:eastAsia="ja-JP"/>
        </w:rPr>
        <w:t>, especially the city of Leeds, has been left behind by successive governments, red and blue, for decades.</w:t>
      </w:r>
      <w:r w:rsidR="005D6CA9">
        <w:rPr>
          <w:rFonts w:ascii="Trebuchet MS" w:eastAsia="Times New Roman" w:hAnsi="Trebuchet MS" w:cs="Times New Roman"/>
          <w:sz w:val="20"/>
          <w:szCs w:val="20"/>
          <w:lang w:eastAsia="ja-JP"/>
        </w:rPr>
        <w:t xml:space="preserve"> HS2</w:t>
      </w:r>
      <w:r w:rsidR="00B44B16">
        <w:rPr>
          <w:rFonts w:ascii="Trebuchet MS" w:eastAsia="Times New Roman" w:hAnsi="Trebuchet MS" w:cs="Times New Roman"/>
          <w:sz w:val="20"/>
          <w:szCs w:val="20"/>
          <w:lang w:eastAsia="ja-JP"/>
        </w:rPr>
        <w:t>, under the current plan,</w:t>
      </w:r>
      <w:r w:rsidR="005D6CA9">
        <w:rPr>
          <w:rFonts w:ascii="Trebuchet MS" w:eastAsia="Times New Roman" w:hAnsi="Trebuchet MS" w:cs="Times New Roman"/>
          <w:sz w:val="20"/>
          <w:szCs w:val="20"/>
          <w:lang w:eastAsia="ja-JP"/>
        </w:rPr>
        <w:t xml:space="preserve"> w</w:t>
      </w:r>
      <w:r w:rsidR="00B44B16">
        <w:rPr>
          <w:rFonts w:ascii="Trebuchet MS" w:eastAsia="Times New Roman" w:hAnsi="Trebuchet MS" w:cs="Times New Roman"/>
          <w:sz w:val="20"/>
          <w:szCs w:val="20"/>
          <w:lang w:eastAsia="ja-JP"/>
        </w:rPr>
        <w:t>ould</w:t>
      </w:r>
      <w:r w:rsidR="005D6CA9">
        <w:rPr>
          <w:rFonts w:ascii="Trebuchet MS" w:eastAsia="Times New Roman" w:hAnsi="Trebuchet MS" w:cs="Times New Roman"/>
          <w:sz w:val="20"/>
          <w:szCs w:val="20"/>
          <w:lang w:eastAsia="ja-JP"/>
        </w:rPr>
        <w:t xml:space="preserve"> deliver the first major piece of public transport infrastructure to the city since the reign of Queen Victoria. It simply cannot be right that</w:t>
      </w:r>
      <w:r w:rsidR="00BA65C0">
        <w:rPr>
          <w:rFonts w:ascii="Trebuchet MS" w:eastAsia="Times New Roman" w:hAnsi="Trebuchet MS" w:cs="Times New Roman"/>
          <w:sz w:val="20"/>
          <w:szCs w:val="20"/>
          <w:lang w:eastAsia="ja-JP"/>
        </w:rPr>
        <w:t>, after all these years, Leeds</w:t>
      </w:r>
      <w:r w:rsidR="00557949">
        <w:rPr>
          <w:rFonts w:ascii="Trebuchet MS" w:eastAsia="Times New Roman" w:hAnsi="Trebuchet MS" w:cs="Times New Roman"/>
          <w:sz w:val="20"/>
          <w:szCs w:val="20"/>
          <w:lang w:eastAsia="ja-JP"/>
        </w:rPr>
        <w:t xml:space="preserve"> and the wider region </w:t>
      </w:r>
      <w:r w:rsidR="00344940">
        <w:rPr>
          <w:rFonts w:ascii="Trebuchet MS" w:eastAsia="Times New Roman" w:hAnsi="Trebuchet MS" w:cs="Times New Roman"/>
          <w:sz w:val="20"/>
          <w:szCs w:val="20"/>
          <w:lang w:eastAsia="ja-JP"/>
        </w:rPr>
        <w:t xml:space="preserve">should once again be left at the back of the queue for infrastructure investment. A government that is truly committed to investing in and “Levelling Up” the Midlands and the North </w:t>
      </w:r>
      <w:r w:rsidR="00557949">
        <w:rPr>
          <w:rFonts w:ascii="Trebuchet MS" w:eastAsia="Times New Roman" w:hAnsi="Trebuchet MS" w:cs="Times New Roman"/>
          <w:sz w:val="20"/>
          <w:szCs w:val="20"/>
          <w:lang w:eastAsia="ja-JP"/>
        </w:rPr>
        <w:t xml:space="preserve">would </w:t>
      </w:r>
      <w:r w:rsidR="00AD773B">
        <w:rPr>
          <w:rFonts w:ascii="Trebuchet MS" w:eastAsia="Times New Roman" w:hAnsi="Trebuchet MS" w:cs="Times New Roman"/>
          <w:sz w:val="20"/>
          <w:szCs w:val="20"/>
          <w:lang w:eastAsia="ja-JP"/>
        </w:rPr>
        <w:t xml:space="preserve">never allow this to happen. </w:t>
      </w:r>
      <w:r w:rsidR="003F6ED9">
        <w:rPr>
          <w:rFonts w:ascii="Trebuchet MS" w:eastAsia="Times New Roman" w:hAnsi="Trebuchet MS" w:cs="Times New Roman"/>
          <w:sz w:val="20"/>
          <w:szCs w:val="20"/>
          <w:lang w:eastAsia="ja-JP"/>
        </w:rPr>
        <w:t xml:space="preserve">Neither cities across the </w:t>
      </w:r>
      <w:r w:rsidR="00435014">
        <w:rPr>
          <w:rFonts w:ascii="Trebuchet MS" w:eastAsia="Times New Roman" w:hAnsi="Trebuchet MS" w:cs="Times New Roman"/>
          <w:sz w:val="20"/>
          <w:szCs w:val="20"/>
          <w:lang w:eastAsia="ja-JP"/>
        </w:rPr>
        <w:t>Midlands and the North</w:t>
      </w:r>
      <w:r w:rsidR="003F6ED9">
        <w:rPr>
          <w:rFonts w:ascii="Trebuchet MS" w:eastAsia="Times New Roman" w:hAnsi="Trebuchet MS" w:cs="Times New Roman"/>
          <w:sz w:val="20"/>
          <w:szCs w:val="20"/>
          <w:lang w:eastAsia="ja-JP"/>
        </w:rPr>
        <w:t>, nor urgently needed rail infrastructure projects</w:t>
      </w:r>
      <w:r w:rsidR="00CD1ED3">
        <w:rPr>
          <w:rFonts w:ascii="Trebuchet MS" w:eastAsia="Times New Roman" w:hAnsi="Trebuchet MS" w:cs="Times New Roman"/>
          <w:sz w:val="20"/>
          <w:szCs w:val="20"/>
          <w:lang w:eastAsia="ja-JP"/>
        </w:rPr>
        <w:t xml:space="preserve">, </w:t>
      </w:r>
      <w:r w:rsidR="006817C5">
        <w:rPr>
          <w:rFonts w:ascii="Trebuchet MS" w:eastAsia="Times New Roman" w:hAnsi="Trebuchet MS" w:cs="Times New Roman"/>
          <w:sz w:val="20"/>
          <w:szCs w:val="20"/>
          <w:lang w:eastAsia="ja-JP"/>
        </w:rPr>
        <w:t>should</w:t>
      </w:r>
      <w:r w:rsidR="00CD1ED3">
        <w:rPr>
          <w:rFonts w:ascii="Trebuchet MS" w:eastAsia="Times New Roman" w:hAnsi="Trebuchet MS" w:cs="Times New Roman"/>
          <w:sz w:val="20"/>
          <w:szCs w:val="20"/>
          <w:lang w:eastAsia="ja-JP"/>
        </w:rPr>
        <w:t xml:space="preserve"> be </w:t>
      </w:r>
      <w:r w:rsidR="006817C5">
        <w:rPr>
          <w:rFonts w:ascii="Trebuchet MS" w:eastAsia="Times New Roman" w:hAnsi="Trebuchet MS" w:cs="Times New Roman"/>
          <w:sz w:val="20"/>
          <w:szCs w:val="20"/>
          <w:lang w:eastAsia="ja-JP"/>
        </w:rPr>
        <w:t xml:space="preserve">arbitrarily </w:t>
      </w:r>
      <w:r w:rsidR="00CD1ED3">
        <w:rPr>
          <w:rFonts w:ascii="Trebuchet MS" w:eastAsia="Times New Roman" w:hAnsi="Trebuchet MS" w:cs="Times New Roman"/>
          <w:sz w:val="20"/>
          <w:szCs w:val="20"/>
          <w:lang w:eastAsia="ja-JP"/>
        </w:rPr>
        <w:t xml:space="preserve">pitched against each other. HS2, Northern Powerhouse Rail and a </w:t>
      </w:r>
      <w:r w:rsidR="00422691">
        <w:rPr>
          <w:rFonts w:ascii="Trebuchet MS" w:eastAsia="Times New Roman" w:hAnsi="Trebuchet MS" w:cs="Times New Roman"/>
          <w:sz w:val="20"/>
          <w:szCs w:val="20"/>
          <w:lang w:eastAsia="ja-JP"/>
        </w:rPr>
        <w:t xml:space="preserve">wider and more ambitious transport package are all </w:t>
      </w:r>
      <w:r w:rsidR="00293048">
        <w:rPr>
          <w:rFonts w:ascii="Trebuchet MS" w:eastAsia="Times New Roman" w:hAnsi="Trebuchet MS" w:cs="Times New Roman"/>
          <w:sz w:val="20"/>
          <w:szCs w:val="20"/>
          <w:lang w:eastAsia="ja-JP"/>
        </w:rPr>
        <w:t>needed</w:t>
      </w:r>
      <w:r w:rsidR="00422691">
        <w:rPr>
          <w:rFonts w:ascii="Trebuchet MS" w:eastAsia="Times New Roman" w:hAnsi="Trebuchet MS" w:cs="Times New Roman"/>
          <w:sz w:val="20"/>
          <w:szCs w:val="20"/>
          <w:lang w:eastAsia="ja-JP"/>
        </w:rPr>
        <w:t xml:space="preserve"> </w:t>
      </w:r>
      <w:r w:rsidR="00293048">
        <w:rPr>
          <w:rFonts w:ascii="Trebuchet MS" w:eastAsia="Times New Roman" w:hAnsi="Trebuchet MS" w:cs="Times New Roman"/>
          <w:sz w:val="20"/>
          <w:szCs w:val="20"/>
          <w:lang w:eastAsia="ja-JP"/>
        </w:rPr>
        <w:t>to level up the country – no city or region should be left behind.</w:t>
      </w:r>
    </w:p>
    <w:p w14:paraId="2E106961" w14:textId="5EF0AD78" w:rsidR="00293048" w:rsidRDefault="00293048" w:rsidP="007C53FB">
      <w:pPr>
        <w:keepNext/>
        <w:keepLines/>
        <w:spacing w:before="160" w:after="0" w:line="240" w:lineRule="auto"/>
        <w:jc w:val="both"/>
        <w:outlineLvl w:val="1"/>
        <w:rPr>
          <w:rFonts w:ascii="Trebuchet MS" w:eastAsia="Times New Roman" w:hAnsi="Trebuchet MS" w:cs="Times New Roman"/>
          <w:sz w:val="20"/>
          <w:szCs w:val="20"/>
          <w:lang w:eastAsia="ja-JP"/>
        </w:rPr>
      </w:pPr>
      <w:r>
        <w:rPr>
          <w:rFonts w:ascii="Trebuchet MS" w:eastAsia="Times New Roman" w:hAnsi="Trebuchet MS" w:cs="Times New Roman"/>
          <w:sz w:val="20"/>
          <w:szCs w:val="20"/>
          <w:lang w:eastAsia="ja-JP"/>
        </w:rPr>
        <w:tab/>
        <w:t xml:space="preserve">I sincerely hope the government will remain committed to the promises it made earlier this year to deliver HS2 in full, and won’t </w:t>
      </w:r>
      <w:r w:rsidR="00DB2A31">
        <w:rPr>
          <w:rFonts w:ascii="Trebuchet MS" w:eastAsia="Times New Roman" w:hAnsi="Trebuchet MS" w:cs="Times New Roman"/>
          <w:sz w:val="20"/>
          <w:szCs w:val="20"/>
          <w:lang w:eastAsia="ja-JP"/>
        </w:rPr>
        <w:t>let the people of the Midlands and the North down.</w:t>
      </w:r>
    </w:p>
    <w:p w14:paraId="523BB759" w14:textId="441A9C98" w:rsidR="00DB2A31" w:rsidRDefault="00DB2A31" w:rsidP="007C53FB">
      <w:pPr>
        <w:keepNext/>
        <w:keepLines/>
        <w:spacing w:before="160" w:after="0" w:line="240" w:lineRule="auto"/>
        <w:jc w:val="both"/>
        <w:outlineLvl w:val="1"/>
        <w:rPr>
          <w:rFonts w:ascii="Trebuchet MS" w:eastAsia="Times New Roman" w:hAnsi="Trebuchet MS" w:cs="Times New Roman"/>
          <w:sz w:val="20"/>
          <w:szCs w:val="20"/>
          <w:lang w:eastAsia="ja-JP"/>
        </w:rPr>
      </w:pPr>
      <w:r>
        <w:rPr>
          <w:rFonts w:ascii="Trebuchet MS" w:eastAsia="Times New Roman" w:hAnsi="Trebuchet MS" w:cs="Times New Roman"/>
          <w:sz w:val="20"/>
          <w:szCs w:val="20"/>
          <w:lang w:eastAsia="ja-JP"/>
        </w:rPr>
        <w:t>Yours sincerely,</w:t>
      </w:r>
    </w:p>
    <w:p w14:paraId="4BF659B8" w14:textId="1C76BDFB" w:rsidR="00DB2A31" w:rsidRDefault="00DB2A31" w:rsidP="007C53FB">
      <w:pPr>
        <w:keepNext/>
        <w:keepLines/>
        <w:spacing w:before="160" w:after="0" w:line="240" w:lineRule="auto"/>
        <w:jc w:val="both"/>
        <w:outlineLvl w:val="1"/>
        <w:rPr>
          <w:rFonts w:ascii="Trebuchet MS" w:eastAsia="Times New Roman" w:hAnsi="Trebuchet MS" w:cs="Times New Roman"/>
          <w:sz w:val="20"/>
          <w:szCs w:val="20"/>
          <w:lang w:eastAsia="ja-JP"/>
        </w:rPr>
      </w:pPr>
      <w:r>
        <w:rPr>
          <w:rFonts w:ascii="Trebuchet MS" w:eastAsia="Times New Roman" w:hAnsi="Trebuchet MS" w:cs="Times New Roman"/>
          <w:sz w:val="20"/>
          <w:szCs w:val="20"/>
          <w:lang w:eastAsia="ja-JP"/>
        </w:rPr>
        <w:t>David Frankal</w:t>
      </w:r>
    </w:p>
    <w:p w14:paraId="1262F5C4" w14:textId="77777777" w:rsidR="009E7462" w:rsidRPr="00C97BF2" w:rsidRDefault="009E7462" w:rsidP="007C53FB">
      <w:pPr>
        <w:keepNext/>
        <w:keepLines/>
        <w:spacing w:before="160" w:after="0" w:line="240" w:lineRule="auto"/>
        <w:jc w:val="both"/>
        <w:outlineLvl w:val="1"/>
        <w:rPr>
          <w:rFonts w:ascii="Trebuchet MS" w:eastAsia="Times New Roman" w:hAnsi="Trebuchet MS" w:cs="Times New Roman"/>
          <w:sz w:val="20"/>
          <w:szCs w:val="20"/>
          <w:lang w:eastAsia="ja-JP"/>
        </w:rPr>
      </w:pPr>
    </w:p>
    <w:sectPr w:rsidR="009E7462" w:rsidRPr="00C97B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3FB"/>
    <w:rsid w:val="000665B6"/>
    <w:rsid w:val="00067E05"/>
    <w:rsid w:val="00071163"/>
    <w:rsid w:val="000E1E53"/>
    <w:rsid w:val="001237F3"/>
    <w:rsid w:val="0017026E"/>
    <w:rsid w:val="001A0B17"/>
    <w:rsid w:val="0023044B"/>
    <w:rsid w:val="00293048"/>
    <w:rsid w:val="002F7310"/>
    <w:rsid w:val="00300445"/>
    <w:rsid w:val="00305EDB"/>
    <w:rsid w:val="00344940"/>
    <w:rsid w:val="00366F58"/>
    <w:rsid w:val="003F51EF"/>
    <w:rsid w:val="003F6ED9"/>
    <w:rsid w:val="004159ED"/>
    <w:rsid w:val="00422691"/>
    <w:rsid w:val="00435014"/>
    <w:rsid w:val="00440D4B"/>
    <w:rsid w:val="0049782B"/>
    <w:rsid w:val="00557949"/>
    <w:rsid w:val="005D6CA9"/>
    <w:rsid w:val="006271F1"/>
    <w:rsid w:val="006817C5"/>
    <w:rsid w:val="007669B4"/>
    <w:rsid w:val="007C53FB"/>
    <w:rsid w:val="00831CDD"/>
    <w:rsid w:val="008C34EA"/>
    <w:rsid w:val="009E7462"/>
    <w:rsid w:val="00A70D40"/>
    <w:rsid w:val="00A75B7D"/>
    <w:rsid w:val="00AD5FB4"/>
    <w:rsid w:val="00AD773B"/>
    <w:rsid w:val="00B44B16"/>
    <w:rsid w:val="00BA65C0"/>
    <w:rsid w:val="00C97BF2"/>
    <w:rsid w:val="00CD1ED3"/>
    <w:rsid w:val="00DB1329"/>
    <w:rsid w:val="00DB2A31"/>
    <w:rsid w:val="00E04CA5"/>
    <w:rsid w:val="00E3331D"/>
    <w:rsid w:val="00FA37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9A1A0"/>
  <w15:chartTrackingRefBased/>
  <w15:docId w15:val="{32BBAEE5-E6C5-41A3-8F6B-D75EF2777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3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578</TotalTime>
  <Pages>1</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Frankal</dc:creator>
  <cp:keywords/>
  <dc:description/>
  <cp:lastModifiedBy>David Frankal</cp:lastModifiedBy>
  <cp:revision>42</cp:revision>
  <dcterms:created xsi:type="dcterms:W3CDTF">2020-12-15T21:59:00Z</dcterms:created>
  <dcterms:modified xsi:type="dcterms:W3CDTF">2020-12-16T07:50:00Z</dcterms:modified>
</cp:coreProperties>
</file>